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121D3D" w:rsidRDefault="001E766D" w14:paraId="6A1C9F70" w14:textId="77777777">
      <w:pPr>
        <w:spacing w:after="40" w:line="252" w:lineRule="auto"/>
      </w:pPr>
      <w:r>
        <w:rPr>
          <w:b/>
          <w:bCs/>
          <w:color w:val="0B3B5D"/>
          <w:spacing w:val="40"/>
          <w:sz w:val="28"/>
          <w:szCs w:val="28"/>
        </w:rPr>
        <w:t>NOTICE</w:t>
      </w:r>
    </w:p>
    <w:p w:rsidR="00121D3D" w:rsidRDefault="001E766D" w14:paraId="671D79C1" w14:textId="6CD4D29E">
      <w:pPr>
        <w:pBdr>
          <w:bottom w:val="single" w:color="CC9E50" w:sz="8" w:space="6"/>
        </w:pBdr>
        <w:spacing w:after="240" w:line="252" w:lineRule="auto"/>
      </w:pPr>
      <w:r>
        <w:rPr>
          <w:color w:val="0B3B5D"/>
          <w:sz w:val="20"/>
          <w:szCs w:val="20"/>
        </w:rPr>
        <w:t xml:space="preserve">November </w:t>
      </w:r>
      <w:r w:rsidR="00FE6EB2">
        <w:rPr>
          <w:color w:val="0B3B5D"/>
          <w:sz w:val="20"/>
          <w:szCs w:val="20"/>
        </w:rPr>
        <w:t>4</w:t>
      </w:r>
      <w:r>
        <w:rPr>
          <w:color w:val="0B3B5D"/>
          <w:sz w:val="20"/>
          <w:szCs w:val="20"/>
        </w:rPr>
        <w:t>, 2026</w:t>
      </w:r>
    </w:p>
    <w:p w:rsidR="00121D3D" w:rsidRDefault="00C42C3F" w14:paraId="30DA9D5A" w14:textId="57E0115D">
      <w:pPr>
        <w:spacing w:after="280" w:line="252" w:lineRule="auto"/>
      </w:pPr>
      <w:r>
        <w:rPr>
          <w:b/>
          <w:bCs/>
          <w:color w:val="0B3B5D"/>
          <w:sz w:val="19"/>
          <w:szCs w:val="19"/>
        </w:rPr>
        <w:t>T</w:t>
      </w:r>
      <w:r w:rsidR="00DA2097">
        <w:rPr>
          <w:b/>
          <w:bCs/>
          <w:color w:val="0B3B5D"/>
          <w:sz w:val="19"/>
          <w:szCs w:val="19"/>
        </w:rPr>
        <w:t>HE</w:t>
      </w:r>
      <w:r>
        <w:rPr>
          <w:b/>
          <w:bCs/>
          <w:color w:val="0B3B5D"/>
          <w:sz w:val="19"/>
          <w:szCs w:val="19"/>
        </w:rPr>
        <w:t xml:space="preserve"> COMMISSION ON COLLEGES AND UNIVERSITIES</w:t>
      </w:r>
    </w:p>
    <w:p w:rsidR="00121D3D" w:rsidRDefault="001E766D" w14:paraId="4DD3460F" w14:textId="77777777">
      <w:pPr>
        <w:spacing w:after="200" w:line="252" w:lineRule="auto"/>
      </w:pPr>
      <w:r>
        <w:rPr>
          <w:b/>
          <w:bCs/>
          <w:color w:val="CC9E50"/>
          <w:sz w:val="20"/>
          <w:szCs w:val="20"/>
        </w:rPr>
        <w:t xml:space="preserve">TO: </w:t>
      </w:r>
      <w:r>
        <w:rPr>
          <w:b/>
          <w:bCs/>
          <w:color w:val="0B3B5D"/>
          <w:sz w:val="20"/>
          <w:szCs w:val="20"/>
        </w:rPr>
        <w:t>The 2026 College Delegate Assembly</w:t>
      </w:r>
    </w:p>
    <w:p w:rsidR="00121D3D" w:rsidRDefault="001E766D" w14:paraId="3D33886A" w14:textId="0ECECF86">
      <w:pPr>
        <w:spacing w:after="200" w:line="252" w:lineRule="auto"/>
      </w:pPr>
      <w:r>
        <w:rPr>
          <w:sz w:val="20"/>
          <w:szCs w:val="20"/>
        </w:rPr>
        <w:t xml:space="preserve">The </w:t>
      </w:r>
      <w:r w:rsidR="00DA2097">
        <w:rPr>
          <w:sz w:val="20"/>
          <w:szCs w:val="20"/>
        </w:rPr>
        <w:t>Commission on Colleges the Universities’</w:t>
      </w:r>
      <w:r>
        <w:rPr>
          <w:sz w:val="20"/>
          <w:szCs w:val="20"/>
        </w:rPr>
        <w:t xml:space="preserve"> Annual Meeting will occur December 5-8, 2026. All Delegates are encouraged to attend </w:t>
      </w:r>
      <w:r w:rsidR="00DA2097">
        <w:rPr>
          <w:sz w:val="20"/>
          <w:szCs w:val="20"/>
        </w:rPr>
        <w:t>T</w:t>
      </w:r>
      <w:r>
        <w:rPr>
          <w:sz w:val="20"/>
          <w:szCs w:val="20"/>
        </w:rPr>
        <w:t xml:space="preserve">he </w:t>
      </w:r>
      <w:r w:rsidR="00DA2097">
        <w:rPr>
          <w:sz w:val="20"/>
          <w:szCs w:val="20"/>
        </w:rPr>
        <w:t>Commisson’s</w:t>
      </w:r>
      <w:r>
        <w:rPr>
          <w:sz w:val="20"/>
          <w:szCs w:val="20"/>
        </w:rPr>
        <w:t xml:space="preserve"> Annual Meeting.</w:t>
      </w:r>
    </w:p>
    <w:p w:rsidR="00121D3D" w:rsidRDefault="001E766D" w14:paraId="7D05119D" w14:textId="586EE27A">
      <w:pPr>
        <w:spacing w:after="200" w:line="252" w:lineRule="auto"/>
      </w:pPr>
      <w:r>
        <w:rPr>
          <w:sz w:val="20"/>
          <w:szCs w:val="20"/>
        </w:rPr>
        <w:t xml:space="preserve">This serves as the official notice, pursuant to the Corporate Bylaws of </w:t>
      </w:r>
      <w:r w:rsidR="00BE76E2">
        <w:rPr>
          <w:sz w:val="20"/>
          <w:szCs w:val="20"/>
        </w:rPr>
        <w:t>T</w:t>
      </w:r>
      <w:r>
        <w:rPr>
          <w:sz w:val="20"/>
          <w:szCs w:val="20"/>
        </w:rPr>
        <w:t xml:space="preserve">he Commission that the College Delegate Assembly Business Meeting will convene on or about 10:45 a.m. (CT) on </w:t>
      </w:r>
      <w:r>
        <w:rPr>
          <w:b/>
          <w:bCs/>
          <w:color w:val="0B3B5D"/>
          <w:sz w:val="20"/>
          <w:szCs w:val="20"/>
        </w:rPr>
        <w:t>Monday, December 7, 2026, at the George R. Brown Convention Center in Houston, Texas.</w:t>
      </w:r>
    </w:p>
    <w:p w:rsidR="00121D3D" w:rsidRDefault="001E766D" w14:paraId="46819C56" w14:textId="77777777">
      <w:pPr>
        <w:keepNext/>
        <w:keepLines/>
        <w:spacing w:after="160" w:line="252" w:lineRule="auto"/>
      </w:pPr>
      <w:r>
        <w:rPr>
          <w:sz w:val="20"/>
          <w:szCs w:val="20"/>
        </w:rPr>
        <w:t>At the CDA Business Meeting, the delegates will:</w:t>
      </w:r>
    </w:p>
    <w:p w:rsidR="00121D3D" w:rsidRDefault="001E766D" w14:paraId="75576316" w14:textId="258D5D20">
      <w:pPr>
        <w:pBdr>
          <w:left w:val="single" w:color="CC9E50" w:sz="24" w:space="10"/>
        </w:pBdr>
        <w:spacing w:after="160" w:line="252" w:lineRule="auto"/>
        <w:ind w:left="360"/>
      </w:pPr>
      <w:r>
        <w:rPr>
          <w:b/>
          <w:bCs/>
          <w:color w:val="0B3B5D"/>
          <w:sz w:val="20"/>
          <w:szCs w:val="20"/>
        </w:rPr>
        <w:t>VOTE</w:t>
      </w:r>
      <w:r>
        <w:rPr>
          <w:sz w:val="20"/>
          <w:szCs w:val="20"/>
        </w:rPr>
        <w:t xml:space="preserve"> on revisions to </w:t>
      </w:r>
      <w:r w:rsidR="00CE032A">
        <w:rPr>
          <w:sz w:val="20"/>
          <w:szCs w:val="20"/>
        </w:rPr>
        <w:t>T</w:t>
      </w:r>
      <w:r>
        <w:rPr>
          <w:sz w:val="20"/>
          <w:szCs w:val="20"/>
        </w:rPr>
        <w:t xml:space="preserve">he Commission’s accreditation standards (final draft </w:t>
      </w:r>
      <w:r w:rsidR="00276FA3">
        <w:rPr>
          <w:sz w:val="20"/>
          <w:szCs w:val="20"/>
        </w:rPr>
        <w:t>forthcoming</w:t>
      </w:r>
      <w:r w:rsidR="00391A8D">
        <w:rPr>
          <w:sz w:val="20"/>
          <w:szCs w:val="20"/>
        </w:rPr>
        <w:t xml:space="preserve"> on or around </w:t>
      </w:r>
      <w:r w:rsidR="00F30CA8">
        <w:rPr>
          <w:sz w:val="20"/>
          <w:szCs w:val="20"/>
        </w:rPr>
        <w:t>November 16, 2026</w:t>
      </w:r>
      <w:r>
        <w:rPr>
          <w:sz w:val="20"/>
          <w:szCs w:val="20"/>
        </w:rPr>
        <w:t>) and;</w:t>
      </w:r>
    </w:p>
    <w:p w:rsidR="00121D3D" w:rsidP="5C177AF0" w:rsidRDefault="001E766D" w14:paraId="348126A6" w14:textId="402CF1E1">
      <w:pPr>
        <w:pBdr>
          <w:left w:val="single" w:color="CC9E50" w:sz="24" w:space="10"/>
        </w:pBdr>
        <w:spacing w:after="240" w:line="252" w:lineRule="auto"/>
        <w:ind w:left="360"/>
      </w:pPr>
      <w:r w:rsidRPr="5C177AF0" w:rsidR="001E766D">
        <w:rPr>
          <w:b w:val="1"/>
          <w:bCs w:val="1"/>
          <w:color w:val="0B3B5D"/>
          <w:sz w:val="20"/>
          <w:szCs w:val="20"/>
        </w:rPr>
        <w:t>ELECT</w:t>
      </w:r>
      <w:r w:rsidRPr="5C177AF0" w:rsidR="001E766D">
        <w:rPr>
          <w:sz w:val="20"/>
          <w:szCs w:val="20"/>
        </w:rPr>
        <w:t xml:space="preserve"> members of </w:t>
      </w:r>
      <w:r w:rsidRPr="5C177AF0" w:rsidR="00CE032A">
        <w:rPr>
          <w:sz w:val="20"/>
          <w:szCs w:val="20"/>
        </w:rPr>
        <w:t xml:space="preserve">The Commission’s </w:t>
      </w:r>
      <w:r w:rsidRPr="5C177AF0" w:rsidR="001E766D">
        <w:rPr>
          <w:sz w:val="20"/>
          <w:szCs w:val="20"/>
        </w:rPr>
        <w:t xml:space="preserve">Board of Trustees, the Appeals Committee; the Hearing Officer; and Arbitrators, as well as act on any other matters that may properly come before the CDA at </w:t>
      </w:r>
      <w:r w:rsidRPr="5C177AF0" w:rsidR="00CE032A">
        <w:rPr>
          <w:sz w:val="20"/>
          <w:szCs w:val="20"/>
        </w:rPr>
        <w:t xml:space="preserve">The Commission’s </w:t>
      </w:r>
      <w:r w:rsidRPr="5C177AF0" w:rsidR="001E766D">
        <w:rPr>
          <w:sz w:val="20"/>
          <w:szCs w:val="20"/>
        </w:rPr>
        <w:t>Annual Meeting.</w:t>
      </w:r>
    </w:p>
    <w:p w:rsidR="00121D3D" w:rsidRDefault="001E766D" w14:paraId="59B4781C" w14:textId="6104E7EE">
      <w:pPr>
        <w:spacing w:after="240" w:line="252" w:lineRule="auto"/>
      </w:pPr>
      <w:r>
        <w:rPr>
          <w:sz w:val="20"/>
          <w:szCs w:val="20"/>
        </w:rPr>
        <w:t xml:space="preserve">Please note that the Bylaws do not allow for proxies; therefore, only Trustees and College presidents or chancellors present at the meeting are eligible to vote. Please see </w:t>
      </w:r>
      <w:r w:rsidR="00F1682F">
        <w:rPr>
          <w:sz w:val="20"/>
          <w:szCs w:val="20"/>
        </w:rPr>
        <w:t>T</w:t>
      </w:r>
      <w:r>
        <w:rPr>
          <w:sz w:val="20"/>
          <w:szCs w:val="20"/>
        </w:rPr>
        <w:t xml:space="preserve">he </w:t>
      </w:r>
      <w:r w:rsidR="00F1682F">
        <w:rPr>
          <w:sz w:val="20"/>
          <w:szCs w:val="20"/>
        </w:rPr>
        <w:t>Commission’s</w:t>
      </w:r>
      <w:r>
        <w:rPr>
          <w:sz w:val="20"/>
          <w:szCs w:val="20"/>
        </w:rPr>
        <w:t xml:space="preserve"> website (</w:t>
      </w:r>
      <w:hyperlink w:history="1" r:id="rId7">
        <w:r w:rsidR="00121D3D">
          <w:rPr>
            <w:rStyle w:val="Hyperlink"/>
            <w:sz w:val="20"/>
            <w:szCs w:val="20"/>
          </w:rPr>
          <w:t>www.commissioncu.org</w:t>
        </w:r>
      </w:hyperlink>
      <w:r>
        <w:rPr>
          <w:sz w:val="20"/>
          <w:szCs w:val="20"/>
        </w:rPr>
        <w:t xml:space="preserve">) for additional information regarding </w:t>
      </w:r>
      <w:r w:rsidR="00F1682F">
        <w:rPr>
          <w:sz w:val="20"/>
          <w:szCs w:val="20"/>
        </w:rPr>
        <w:t>T</w:t>
      </w:r>
      <w:r>
        <w:rPr>
          <w:sz w:val="20"/>
          <w:szCs w:val="20"/>
        </w:rPr>
        <w:t xml:space="preserve">he </w:t>
      </w:r>
      <w:r w:rsidR="00F1682F">
        <w:rPr>
          <w:sz w:val="20"/>
          <w:szCs w:val="20"/>
        </w:rPr>
        <w:t>Commission’s</w:t>
      </w:r>
      <w:r>
        <w:rPr>
          <w:sz w:val="20"/>
          <w:szCs w:val="20"/>
        </w:rPr>
        <w:t xml:space="preserve"> Annual Meeting. Further, please be on the lookout for a later email explaining our voting procedures.</w:t>
      </w:r>
    </w:p>
    <w:p w:rsidR="00121D3D" w:rsidRDefault="001E766D" w14:paraId="7B70A0C9" w14:textId="77777777">
      <w:pPr>
        <w:keepNext/>
        <w:keepLines/>
        <w:spacing w:after="360" w:line="252" w:lineRule="auto"/>
      </w:pPr>
      <w:r>
        <w:rPr>
          <w:sz w:val="20"/>
          <w:szCs w:val="20"/>
        </w:rPr>
        <w:t>Sincerely,</w:t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40"/>
        <w:gridCol w:w="4320"/>
      </w:tblGrid>
      <w:tr w:rsidR="00121D3D" w14:paraId="042D2ED0" w14:textId="77777777">
        <w:trPr>
          <w:cantSplit/>
        </w:trPr>
        <w:tc>
          <w:tcPr>
            <w:tcW w:w="5040" w:type="dxa"/>
          </w:tcPr>
          <w:p w:rsidR="00121D3D" w:rsidRDefault="001E766D" w14:paraId="2AD53E53" w14:textId="77777777">
            <w:pPr>
              <w:spacing w:line="252" w:lineRule="auto"/>
            </w:pPr>
            <w:r>
              <w:rPr>
                <w:b/>
                <w:bCs/>
                <w:color w:val="0B3B5D"/>
                <w:sz w:val="20"/>
                <w:szCs w:val="20"/>
              </w:rPr>
              <w:t>Stephen L. Pruitt, Ph.D.</w:t>
            </w:r>
            <w:r>
              <w:br/>
            </w:r>
            <w:r>
              <w:rPr>
                <w:sz w:val="20"/>
                <w:szCs w:val="20"/>
              </w:rPr>
              <w:t>President</w:t>
            </w:r>
            <w:r>
              <w:br/>
            </w:r>
            <w:r>
              <w:rPr>
                <w:sz w:val="20"/>
                <w:szCs w:val="20"/>
              </w:rPr>
              <w:t>Southern Association of Colleges and Schools</w:t>
            </w:r>
            <w:r>
              <w:br/>
            </w:r>
            <w:r>
              <w:rPr>
                <w:sz w:val="20"/>
                <w:szCs w:val="20"/>
              </w:rPr>
              <w:t>Commission on Colleges</w:t>
            </w:r>
          </w:p>
        </w:tc>
        <w:tc>
          <w:tcPr>
            <w:tcW w:w="4320" w:type="dxa"/>
          </w:tcPr>
          <w:p w:rsidR="00121D3D" w:rsidRDefault="001E766D" w14:paraId="51C4C101" w14:textId="77777777">
            <w:pPr>
              <w:spacing w:line="252" w:lineRule="auto"/>
            </w:pPr>
            <w:r>
              <w:rPr>
                <w:sz w:val="20"/>
                <w:szCs w:val="20"/>
              </w:rPr>
              <w:t>1866 Southern Lane</w:t>
            </w:r>
            <w:r>
              <w:br/>
            </w:r>
            <w:r>
              <w:rPr>
                <w:sz w:val="20"/>
                <w:szCs w:val="20"/>
              </w:rPr>
              <w:t>Decatur, GA 30033</w:t>
            </w:r>
            <w:r>
              <w:br/>
            </w:r>
            <w:r>
              <w:rPr>
                <w:sz w:val="20"/>
                <w:szCs w:val="20"/>
              </w:rPr>
              <w:t>(404) 679-4512</w:t>
            </w:r>
            <w:r>
              <w:br/>
            </w:r>
            <w:hyperlink w:history="1" r:id="rId8">
              <w:r w:rsidR="00121D3D">
                <w:rPr>
                  <w:rStyle w:val="Hyperlink"/>
                  <w:sz w:val="20"/>
                  <w:szCs w:val="20"/>
                </w:rPr>
                <w:t>www.commissioncu.org</w:t>
              </w:r>
            </w:hyperlink>
          </w:p>
        </w:tc>
      </w:tr>
    </w:tbl>
    <w:p w:rsidR="00121D3D" w:rsidRDefault="00121D3D" w14:paraId="5469A72C" w14:textId="77777777">
      <w:pPr>
        <w:spacing w:after="120" w:line="252" w:lineRule="auto"/>
      </w:pPr>
    </w:p>
    <w:p w:rsidR="00121D3D" w:rsidRDefault="00121D3D" w14:paraId="743F1301" w14:textId="77777777">
      <w:pPr>
        <w:pBdr>
          <w:top w:val="single" w:color="CC9E50" w:sz="8" w:space="8"/>
        </w:pBdr>
        <w:spacing w:line="252" w:lineRule="auto"/>
      </w:pPr>
      <w:hyperlink w:history="1" r:id="rId9">
        <w:r>
          <w:rPr>
            <w:rStyle w:val="Hyperlink"/>
            <w:b/>
            <w:bCs/>
            <w:sz w:val="20"/>
            <w:szCs w:val="20"/>
          </w:rPr>
          <w:t>Register to attend our Annual Meeting in Houston, Texas on December 5-8, 2026 ›</w:t>
        </w:r>
      </w:hyperlink>
    </w:p>
    <w:sectPr w:rsidR="00121D3D" w:rsidSect="00346DF9">
      <w:headerReference w:type="even" r:id="rId10"/>
      <w:headerReference w:type="default" r:id="rId11"/>
      <w:footerReference w:type="default" r:id="rId12"/>
      <w:headerReference w:type="first" r:id="rId13"/>
      <w:type w:val="continuous"/>
      <w:pgSz w:w="12240" w:h="15840" w:orient="portrait" w:code="1"/>
      <w:pgMar w:top="1440" w:right="1440" w:bottom="144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1E766D" w:rsidP="00922751" w:rsidRDefault="001E766D" w14:paraId="0C93CFAF" w14:textId="77777777">
      <w:r>
        <w:separator/>
      </w:r>
    </w:p>
  </w:endnote>
  <w:endnote w:type="continuationSeparator" w:id="0">
    <w:p w:rsidR="001E766D" w:rsidP="00922751" w:rsidRDefault="001E766D" w14:paraId="333B2220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panose1 w:val="00000500000000000000"/>
    <w:charset w:val="4D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922751" w:rsidP="00922751" w:rsidRDefault="00591C9C" w14:paraId="4C202F80" w14:textId="1EE808F8">
    <w:pPr>
      <w:spacing w:before="72"/>
      <w:rPr>
        <w:sz w:val="20"/>
      </w:rPr>
    </w:pPr>
    <w:r>
      <w:rPr>
        <w:b/>
        <w:color w:val="0B3B5D"/>
        <w:sz w:val="20"/>
      </w:rPr>
      <w:t>CommissionCU</w:t>
    </w:r>
    <w:r w:rsidR="00922751">
      <w:rPr>
        <w:b/>
        <w:color w:val="0B3B5D"/>
        <w:sz w:val="20"/>
      </w:rPr>
      <w:t xml:space="preserve">.org </w:t>
    </w:r>
    <w:r w:rsidR="00922751">
      <w:rPr>
        <w:color w:val="0B3B5D"/>
        <w:sz w:val="20"/>
      </w:rPr>
      <w:t>| 404.679.4500</w:t>
    </w:r>
  </w:p>
  <w:p w:rsidR="00922751" w:rsidP="00922751" w:rsidRDefault="00922751" w14:paraId="09CB2F80" w14:textId="77777777">
    <w:pPr>
      <w:pStyle w:val="BodyText"/>
      <w:spacing w:before="4"/>
    </w:pPr>
    <w:r>
      <w:rPr>
        <w:color w:val="0B3B5D"/>
      </w:rPr>
      <w:t>1866 Southern Lane | Decatur, GA 30033</w:t>
    </w:r>
  </w:p>
  <w:p w:rsidR="00922751" w:rsidRDefault="00922751" w14:paraId="52E9E77D" w14:textId="77777777">
    <w:pPr>
      <w:pStyle w:val="Footer"/>
    </w:pPr>
  </w:p>
  <w:p w:rsidR="00922751" w:rsidRDefault="00922751" w14:paraId="726283C5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1E766D" w:rsidP="00922751" w:rsidRDefault="001E766D" w14:paraId="79BAD8C5" w14:textId="77777777">
      <w:r>
        <w:separator/>
      </w:r>
    </w:p>
  </w:footnote>
  <w:footnote w:type="continuationSeparator" w:id="0">
    <w:p w:rsidR="001E766D" w:rsidP="00922751" w:rsidRDefault="001E766D" w14:paraId="203C915A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346DF9" w:rsidRDefault="001E766D" w14:paraId="34266169" w14:textId="77777777">
    <w:pPr>
      <w:pStyle w:val="Header"/>
    </w:pPr>
    <w:r>
      <w:rPr>
        <w:noProof/>
      </w:rPr>
      <w:pict w14:anchorId="3B0DBE26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1459322266" style="position:absolute;margin-left:0;margin-top:0;width:467.85pt;height:623.8pt;z-index:-251657216;mso-wrap-edited:f;mso-width-percent:0;mso-height-percent:0;mso-position-horizontal:center;mso-position-horizontal-relative:margin;mso-position-vertical:center;mso-position-vertical-relative:margin;mso-width-percent:0;mso-height-percent:0" alt="" o:spid="_x0000_s1027" o:allowincell="f" type="#_x0000_t75">
          <v:imagedata gain="19661f" blacklevel="22938f" o:title="The Commission_ICON-1COLOR-BLUE" r:id="rId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5E4E87" w:rsidP="00F71256" w:rsidRDefault="001E766D" w14:paraId="59C81B56" w14:textId="77777777">
    <w:pPr>
      <w:pStyle w:val="Header"/>
      <w:jc w:val="center"/>
    </w:pPr>
    <w:r>
      <w:rPr>
        <w:noProof/>
      </w:rPr>
      <w:pict w14:anchorId="0C25D34E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1459322267" style="position:absolute;left:0;text-align:left;margin-left:0;margin-top:0;width:467.85pt;height:623.8pt;z-index:-251656192;mso-wrap-edited:f;mso-width-percent:0;mso-height-percent:0;mso-position-horizontal:center;mso-position-horizontal-relative:margin;mso-position-vertical:center;mso-position-vertical-relative:margin;mso-width-percent:0;mso-height-percent:0" alt="" o:spid="_x0000_s1026" o:allowincell="f" type="#_x0000_t75">
          <v:imagedata gain="19661f" blacklevel="22938f" o:title="The Commission_ICON-1COLOR-BLUE" r:id="rId1"/>
          <w10:wrap anchorx="margin" anchory="margin"/>
        </v:shape>
      </w:pict>
    </w:r>
    <w:r w:rsidR="005E4E87">
      <w:rPr>
        <w:noProof/>
      </w:rPr>
      <w:drawing>
        <wp:inline distT="0" distB="0" distL="0" distR="0" wp14:anchorId="3EBFDEEC" wp14:editId="308082DA">
          <wp:extent cx="2899458" cy="966486"/>
          <wp:effectExtent l="0" t="0" r="0" b="0"/>
          <wp:docPr id="7649555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495553" name="Picture 7649555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35276" cy="9784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5E4E87" w:rsidRDefault="005E4E87" w14:paraId="6CCDA973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346DF9" w:rsidRDefault="001E766D" w14:paraId="0C87F010" w14:textId="77777777">
    <w:pPr>
      <w:pStyle w:val="Header"/>
    </w:pPr>
    <w:r>
      <w:rPr>
        <w:noProof/>
      </w:rPr>
      <w:pict w14:anchorId="63780F70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1459322265" style="position:absolute;margin-left:0;margin-top:0;width:467.85pt;height:623.8pt;z-index:-251658240;mso-wrap-edited:f;mso-width-percent:0;mso-height-percent:0;mso-position-horizontal:center;mso-position-horizontal-relative:margin;mso-position-vertical:center;mso-position-vertical-relative:margin;mso-width-percent:0;mso-height-percent:0" alt="" o:spid="_x0000_s1025" o:allowincell="f" type="#_x0000_t75">
          <v:imagedata gain="19661f" blacklevel="22938f" o:title="The Commission_ICON-1COLOR-BLUE" r:id="rId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0"/>
  <w:hideSpellingErrors/>
  <w:hideGrammaticalErrors/>
  <w:trackRevisions w:val="false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5A3"/>
    <w:rsid w:val="000B35A3"/>
    <w:rsid w:val="000D18A8"/>
    <w:rsid w:val="00120CBA"/>
    <w:rsid w:val="00121D3D"/>
    <w:rsid w:val="00133A59"/>
    <w:rsid w:val="00194B5F"/>
    <w:rsid w:val="001E766D"/>
    <w:rsid w:val="00217A3B"/>
    <w:rsid w:val="00271239"/>
    <w:rsid w:val="00276FA3"/>
    <w:rsid w:val="002E616D"/>
    <w:rsid w:val="003379DE"/>
    <w:rsid w:val="00346DF9"/>
    <w:rsid w:val="0037193C"/>
    <w:rsid w:val="00391A8D"/>
    <w:rsid w:val="003A4526"/>
    <w:rsid w:val="00436733"/>
    <w:rsid w:val="00473B93"/>
    <w:rsid w:val="00573CCB"/>
    <w:rsid w:val="00591C9C"/>
    <w:rsid w:val="005D3D76"/>
    <w:rsid w:val="005E4E87"/>
    <w:rsid w:val="0068105C"/>
    <w:rsid w:val="00797C5B"/>
    <w:rsid w:val="0083031C"/>
    <w:rsid w:val="0086256D"/>
    <w:rsid w:val="00922751"/>
    <w:rsid w:val="009822C3"/>
    <w:rsid w:val="009A3A3F"/>
    <w:rsid w:val="00B329F1"/>
    <w:rsid w:val="00B4673D"/>
    <w:rsid w:val="00BE76E2"/>
    <w:rsid w:val="00C42C3F"/>
    <w:rsid w:val="00CE032A"/>
    <w:rsid w:val="00CF142C"/>
    <w:rsid w:val="00D26ACF"/>
    <w:rsid w:val="00D55042"/>
    <w:rsid w:val="00DA2097"/>
    <w:rsid w:val="00DC6721"/>
    <w:rsid w:val="00E366DB"/>
    <w:rsid w:val="00EF66B4"/>
    <w:rsid w:val="00F1682F"/>
    <w:rsid w:val="00F30CA8"/>
    <w:rsid w:val="00F51FC0"/>
    <w:rsid w:val="00F71256"/>
    <w:rsid w:val="00FE6EB2"/>
    <w:rsid w:val="5C177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4196FE"/>
  <w15:docId w15:val="{5ACA40C8-E32B-4BE1-98DB-A4576E849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Montserrat" w:hAnsi="Montserrat" w:eastAsia="Montserrat" w:cs="Montserrat"/>
      <w:lang w:bidi="en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styleId="TableParagraph" w:customStyle="1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22751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922751"/>
    <w:rPr>
      <w:rFonts w:ascii="Montserrat" w:hAnsi="Montserrat" w:eastAsia="Montserrat" w:cs="Montserrat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922751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922751"/>
    <w:rPr>
      <w:rFonts w:ascii="Montserrat" w:hAnsi="Montserrat" w:eastAsia="Montserrat" w:cs="Montserrat"/>
      <w:lang w:bidi="en-US"/>
    </w:rPr>
  </w:style>
  <w:style w:type="character" w:styleId="Hyperlink">
    <w:name w:val="Hyperlink"/>
    <w:basedOn w:val="DefaultParagraphFont"/>
    <w:uiPriority w:val="99"/>
    <w:unhideWhenUsed/>
    <w:rPr>
      <w:color w:val="0B3B5D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://www.commissioncu.org" TargetMode="External" Id="rId8" /><Relationship Type="http://schemas.openxmlformats.org/officeDocument/2006/relationships/header" Target="header3.xml" Id="rId13" /><Relationship Type="http://schemas.openxmlformats.org/officeDocument/2006/relationships/settings" Target="settings.xml" Id="rId3" /><Relationship Type="http://schemas.openxmlformats.org/officeDocument/2006/relationships/hyperlink" Target="http://www.commissioncu.org" TargetMode="External" Id="rId7" /><Relationship Type="http://schemas.openxmlformats.org/officeDocument/2006/relationships/footer" Target="footer1.xml" Id="rId12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header" Target="header2.xml" Id="rId11" /><Relationship Type="http://schemas.openxmlformats.org/officeDocument/2006/relationships/footnotes" Target="footnotes.xml" Id="rId5" /><Relationship Type="http://schemas.openxmlformats.org/officeDocument/2006/relationships/theme" Target="theme/theme1.xml" Id="rId15" /><Relationship Type="http://schemas.openxmlformats.org/officeDocument/2006/relationships/header" Target="header1.xml" Id="rId10" /><Relationship Type="http://schemas.openxmlformats.org/officeDocument/2006/relationships/webSettings" Target="webSettings.xml" Id="rId4" /><Relationship Type="http://schemas.openxmlformats.org/officeDocument/2006/relationships/hyperlink" Target="https://web.cvent.com/event/facdfe4c-2463-40d2-8eb3-3965ac3b5042/summary" TargetMode="External" Id="rId9" /><Relationship Type="http://schemas.openxmlformats.org/officeDocument/2006/relationships/fontTable" Target="fontTable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8C8341-2849-4F6B-9B67-4AC119F29D72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lastModifiedBy>Eric Mann</lastModifiedBy>
  <revision>15</revision>
  <dcterms:created xsi:type="dcterms:W3CDTF">2026-10-26T13:03:00.0000000Z</dcterms:created>
  <dcterms:modified xsi:type="dcterms:W3CDTF">2026-11-04T18:11:03.1959373Z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2026-07-01T00:00:00Z</vt:filetime>
  </property>
  <property fmtid="{D5CDD505-2E9C-101B-9397-08002B2CF9AE}" pid="3" name="Creator">
    <vt:lpwstr>Adobe InDesign 21.4 (Macintosh)</vt:lpwstr>
  </property>
  <property fmtid="{D5CDD505-2E9C-101B-9397-08002B2CF9AE}" pid="4" name="LastSaved">
    <vt:filetime>2026-08-31T00:00:00Z</vt:filetime>
  </property>
  <property fmtid="{D5CDD505-2E9C-101B-9397-08002B2CF9AE}" pid="5" name="GrammarlyDocumentId">
    <vt:lpwstr>f2316e49-4a04-4e1c-bcc2-aff1cdc544fa</vt:lpwstr>
  </property>
</Properties>
</file>